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Philip Fanny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180,685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08/23/2029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20"/>
                <w:szCs w:val="20"/>
                <w:color w:val="0000FF"/>
              </w:rPr>
              <w:t>2.2</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20"/>
                <w:szCs w:val="20"/>
                <w:color w:val="0000FF"/>
              </w:rPr>
              <w:t>60,000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August 23, 2024, the reporting person was granted 150,000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60,000 stock options which vest in equal installments on December 18, 2024, June 18, 2025, December 18, 2025, and June 18,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Fanny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Fanny Philip</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115"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2026-04-01T20:12:58Z</dcterms:created>
  <dcterms:modified xsi:type="dcterms:W3CDTF">2026-04-01T20:12:58Z</dcterms:modified>
</cp:coreProperties>
</file>